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46E" w:rsidRPr="00210A1C" w:rsidRDefault="0089746E">
      <w:pPr>
        <w:pStyle w:val="ConsPlusNormal"/>
        <w:jc w:val="right"/>
        <w:outlineLvl w:val="0"/>
        <w:rPr>
          <w:color w:val="000000" w:themeColor="text1"/>
        </w:rPr>
      </w:pPr>
      <w:r w:rsidRPr="00210A1C">
        <w:rPr>
          <w:color w:val="000000" w:themeColor="text1"/>
        </w:rPr>
        <w:t>Утверждено</w:t>
      </w:r>
    </w:p>
    <w:p w:rsidR="0089746E" w:rsidRPr="00210A1C" w:rsidRDefault="0089746E">
      <w:pPr>
        <w:pStyle w:val="ConsPlusNormal"/>
        <w:jc w:val="right"/>
        <w:rPr>
          <w:color w:val="000000" w:themeColor="text1"/>
        </w:rPr>
      </w:pPr>
      <w:r w:rsidRPr="00210A1C">
        <w:rPr>
          <w:color w:val="000000" w:themeColor="text1"/>
        </w:rPr>
        <w:t>постановлением</w:t>
      </w:r>
    </w:p>
    <w:p w:rsidR="0089746E" w:rsidRPr="00210A1C" w:rsidRDefault="0089746E">
      <w:pPr>
        <w:pStyle w:val="ConsPlusNormal"/>
        <w:jc w:val="right"/>
        <w:rPr>
          <w:color w:val="000000" w:themeColor="text1"/>
        </w:rPr>
      </w:pPr>
      <w:r w:rsidRPr="00210A1C">
        <w:rPr>
          <w:color w:val="000000" w:themeColor="text1"/>
        </w:rPr>
        <w:t>Правительства Новосибирской области</w:t>
      </w:r>
    </w:p>
    <w:p w:rsidR="0089746E" w:rsidRPr="00210A1C" w:rsidRDefault="0089746E">
      <w:pPr>
        <w:pStyle w:val="ConsPlusNormal"/>
        <w:jc w:val="right"/>
        <w:rPr>
          <w:color w:val="000000" w:themeColor="text1"/>
        </w:rPr>
      </w:pPr>
      <w:r w:rsidRPr="00210A1C">
        <w:rPr>
          <w:color w:val="000000" w:themeColor="text1"/>
        </w:rPr>
        <w:t>от 22.02.2011 N 68-п</w:t>
      </w:r>
    </w:p>
    <w:p w:rsidR="0089746E" w:rsidRPr="00210A1C" w:rsidRDefault="0089746E">
      <w:pPr>
        <w:pStyle w:val="ConsPlusNormal"/>
        <w:ind w:firstLine="540"/>
        <w:jc w:val="both"/>
        <w:rPr>
          <w:color w:val="000000" w:themeColor="text1"/>
        </w:rPr>
      </w:pPr>
    </w:p>
    <w:p w:rsidR="0089746E" w:rsidRPr="00210A1C" w:rsidRDefault="0089746E">
      <w:pPr>
        <w:pStyle w:val="ConsPlusTitle"/>
        <w:jc w:val="center"/>
        <w:rPr>
          <w:color w:val="000000" w:themeColor="text1"/>
        </w:rPr>
      </w:pPr>
      <w:bookmarkStart w:id="0" w:name="P32"/>
      <w:bookmarkEnd w:id="0"/>
      <w:r w:rsidRPr="00210A1C">
        <w:rPr>
          <w:color w:val="000000" w:themeColor="text1"/>
        </w:rPr>
        <w:t>ПОЛОЖЕНИЕ</w:t>
      </w:r>
    </w:p>
    <w:p w:rsidR="0089746E" w:rsidRPr="00210A1C" w:rsidRDefault="0089746E">
      <w:pPr>
        <w:pStyle w:val="ConsPlusTitle"/>
        <w:jc w:val="center"/>
        <w:rPr>
          <w:color w:val="000000" w:themeColor="text1"/>
        </w:rPr>
      </w:pPr>
      <w:r w:rsidRPr="00210A1C">
        <w:rPr>
          <w:color w:val="000000" w:themeColor="text1"/>
        </w:rPr>
        <w:t>О КОМИССИИ ПО РАЗВИТИЮ ПРИГРАНИЧНОГО СОТРУДНИЧЕСТВА</w:t>
      </w:r>
    </w:p>
    <w:p w:rsidR="0089746E" w:rsidRPr="00210A1C" w:rsidRDefault="0089746E">
      <w:pPr>
        <w:pStyle w:val="ConsPlusTitle"/>
        <w:jc w:val="center"/>
        <w:rPr>
          <w:color w:val="000000" w:themeColor="text1"/>
        </w:rPr>
      </w:pPr>
      <w:r w:rsidRPr="00210A1C">
        <w:rPr>
          <w:color w:val="000000" w:themeColor="text1"/>
        </w:rPr>
        <w:t>ПРИ ПРАВИТЕЛЬСТВЕ НОВОСИБИРСКОЙ ОБЛАСТИ</w:t>
      </w:r>
    </w:p>
    <w:p w:rsidR="0089746E" w:rsidRPr="00210A1C" w:rsidRDefault="0089746E">
      <w:pPr>
        <w:spacing w:after="1"/>
        <w:rPr>
          <w:color w:val="000000" w:themeColor="text1"/>
        </w:rPr>
      </w:pPr>
    </w:p>
    <w:p w:rsidR="0089746E" w:rsidRPr="00210A1C" w:rsidRDefault="0089746E">
      <w:pPr>
        <w:pStyle w:val="ConsPlusNormal"/>
        <w:ind w:firstLine="540"/>
        <w:jc w:val="both"/>
        <w:rPr>
          <w:color w:val="000000" w:themeColor="text1"/>
        </w:rPr>
      </w:pPr>
    </w:p>
    <w:p w:rsidR="0089746E" w:rsidRPr="00210A1C" w:rsidRDefault="0089746E">
      <w:pPr>
        <w:pStyle w:val="ConsPlusTitle"/>
        <w:jc w:val="center"/>
        <w:outlineLvl w:val="1"/>
        <w:rPr>
          <w:color w:val="000000" w:themeColor="text1"/>
        </w:rPr>
      </w:pPr>
      <w:r w:rsidRPr="00210A1C">
        <w:rPr>
          <w:color w:val="000000" w:themeColor="text1"/>
        </w:rPr>
        <w:t>I. Общие положения</w:t>
      </w:r>
    </w:p>
    <w:p w:rsidR="0089746E" w:rsidRPr="00210A1C" w:rsidRDefault="0089746E">
      <w:pPr>
        <w:pStyle w:val="ConsPlusNormal"/>
        <w:ind w:firstLine="540"/>
        <w:jc w:val="both"/>
        <w:rPr>
          <w:color w:val="000000" w:themeColor="text1"/>
        </w:rPr>
      </w:pPr>
    </w:p>
    <w:p w:rsidR="0089746E" w:rsidRPr="00210A1C" w:rsidRDefault="0089746E">
      <w:pPr>
        <w:pStyle w:val="ConsPlusNormal"/>
        <w:ind w:firstLine="540"/>
        <w:jc w:val="both"/>
        <w:rPr>
          <w:color w:val="000000" w:themeColor="text1"/>
        </w:rPr>
      </w:pPr>
      <w:r w:rsidRPr="00210A1C">
        <w:rPr>
          <w:color w:val="000000" w:themeColor="text1"/>
        </w:rPr>
        <w:t>1. Комиссия по развитию приграничного сотрудничества при Правительстве Новосибирской области (далее - комиссия) является координационным органом, обеспечивающим взаимодействие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при рассмотрении вопросов по реализации государственной пограничной политики Российской Федерации на территории Новосибирской области, развитию приграничного сотрудничества и выработке по ним предложений с участием представителей территориальных органов федеральных органов исполнительной власти по согласованию с их руководителями.</w:t>
      </w:r>
    </w:p>
    <w:p w:rsidR="0089746E" w:rsidRPr="00210A1C" w:rsidRDefault="0089746E">
      <w:pPr>
        <w:pStyle w:val="ConsPlusNormal"/>
        <w:spacing w:before="200"/>
        <w:ind w:firstLine="540"/>
        <w:jc w:val="both"/>
        <w:rPr>
          <w:color w:val="000000" w:themeColor="text1"/>
        </w:rPr>
      </w:pPr>
      <w:r w:rsidRPr="00210A1C">
        <w:rPr>
          <w:color w:val="000000" w:themeColor="text1"/>
        </w:rPr>
        <w:t xml:space="preserve">2. В своей деятельности комиссия руководствуется </w:t>
      </w:r>
      <w:hyperlink r:id="rId4" w:history="1">
        <w:r w:rsidRPr="00210A1C">
          <w:rPr>
            <w:color w:val="000000" w:themeColor="text1"/>
          </w:rPr>
          <w:t>Конституцией</w:t>
        </w:r>
      </w:hyperlink>
      <w:r w:rsidRPr="00210A1C">
        <w:rPr>
          <w:color w:val="000000" w:themeColor="text1"/>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Новосибирской области, постановлениями и распоряжениями Губернатора Новосибирской области, постановлениями и распоряжениями Правительства Новосибирской области, иными нормативными правовыми актами, а также настоящим Положением.</w:t>
      </w:r>
    </w:p>
    <w:p w:rsidR="0089746E" w:rsidRPr="00210A1C" w:rsidRDefault="0089746E">
      <w:pPr>
        <w:pStyle w:val="ConsPlusNormal"/>
        <w:ind w:firstLine="540"/>
        <w:jc w:val="both"/>
        <w:rPr>
          <w:color w:val="000000" w:themeColor="text1"/>
        </w:rPr>
      </w:pPr>
    </w:p>
    <w:p w:rsidR="0089746E" w:rsidRPr="00210A1C" w:rsidRDefault="0089746E">
      <w:pPr>
        <w:pStyle w:val="ConsPlusTitle"/>
        <w:jc w:val="center"/>
        <w:outlineLvl w:val="1"/>
        <w:rPr>
          <w:color w:val="000000" w:themeColor="text1"/>
        </w:rPr>
      </w:pPr>
      <w:r w:rsidRPr="00210A1C">
        <w:rPr>
          <w:color w:val="000000" w:themeColor="text1"/>
        </w:rPr>
        <w:t>II. Основные задачи и функции комиссии</w:t>
      </w:r>
      <w:bookmarkStart w:id="1" w:name="_GoBack"/>
      <w:bookmarkEnd w:id="1"/>
    </w:p>
    <w:p w:rsidR="0089746E" w:rsidRPr="00210A1C" w:rsidRDefault="0089746E">
      <w:pPr>
        <w:pStyle w:val="ConsPlusNormal"/>
        <w:ind w:firstLine="540"/>
        <w:jc w:val="both"/>
        <w:rPr>
          <w:color w:val="000000" w:themeColor="text1"/>
        </w:rPr>
      </w:pPr>
    </w:p>
    <w:p w:rsidR="0089746E" w:rsidRPr="00210A1C" w:rsidRDefault="0089746E">
      <w:pPr>
        <w:pStyle w:val="ConsPlusNormal"/>
        <w:ind w:firstLine="540"/>
        <w:jc w:val="both"/>
        <w:rPr>
          <w:color w:val="000000" w:themeColor="text1"/>
        </w:rPr>
      </w:pPr>
      <w:r w:rsidRPr="00210A1C">
        <w:rPr>
          <w:color w:val="000000" w:themeColor="text1"/>
        </w:rPr>
        <w:t>3. Основными задачами комиссии являются:</w:t>
      </w:r>
    </w:p>
    <w:p w:rsidR="0089746E" w:rsidRPr="00210A1C" w:rsidRDefault="0089746E">
      <w:pPr>
        <w:pStyle w:val="ConsPlusNormal"/>
        <w:spacing w:before="200"/>
        <w:ind w:firstLine="540"/>
        <w:jc w:val="both"/>
        <w:rPr>
          <w:color w:val="000000" w:themeColor="text1"/>
        </w:rPr>
      </w:pPr>
      <w:r w:rsidRPr="00210A1C">
        <w:rPr>
          <w:color w:val="000000" w:themeColor="text1"/>
        </w:rPr>
        <w:t>1) рассмотрение вопросов развития и укрепления приграничного сотрудничества в сферах: пограничной, торгово-экономической, научно-технической, образовательной, культурной, социальной, гуманитарной, пограничного, таможенного и других видов контроля на Новосибирском участке российско-казахстанской государственной границы Российской Федерации, предупреждения и ликвидации чрезвычайных ситуаций на территории приграничных районов Новосибирской области, а также выработка предложений по их осуществлению;</w:t>
      </w:r>
    </w:p>
    <w:p w:rsidR="0089746E" w:rsidRPr="00210A1C" w:rsidRDefault="0089746E">
      <w:pPr>
        <w:pStyle w:val="ConsPlusNormal"/>
        <w:spacing w:before="200"/>
        <w:ind w:firstLine="540"/>
        <w:jc w:val="both"/>
        <w:rPr>
          <w:color w:val="000000" w:themeColor="text1"/>
        </w:rPr>
      </w:pPr>
      <w:r w:rsidRPr="00210A1C">
        <w:rPr>
          <w:color w:val="000000" w:themeColor="text1"/>
        </w:rPr>
        <w:t xml:space="preserve">2) координация действий исполнительных органов государственной власти Новосибирской области, органов местного самоуправления в Новосибирской области по выполнению Плана мероприятий по реализации Программы межрегионального и приграничного сотрудничества между Правительством Российской Федерации и Правительством Республики Казахстан на 2018 - 2023 годы, утвержденного Правительством Российской Федерации и Правительством Республики Казахстан 9 ноября 2018 года, Программы межрегионального и приграничного сотрудничества между Правительством Российской Федерации и Правительством Республики Казахстан на 2018 - 2023 годы, подписанной Правительством Российской Федерации и Правительством Республики Казахстан 9 ноября 2017 года, </w:t>
      </w:r>
      <w:hyperlink r:id="rId5" w:history="1">
        <w:r w:rsidRPr="00210A1C">
          <w:rPr>
            <w:color w:val="000000" w:themeColor="text1"/>
          </w:rPr>
          <w:t>Концепции</w:t>
        </w:r>
      </w:hyperlink>
      <w:r w:rsidRPr="00210A1C">
        <w:rPr>
          <w:color w:val="000000" w:themeColor="text1"/>
        </w:rPr>
        <w:t xml:space="preserve"> приграничного сотрудничества Новосибирской области до 2025 года, утвержденной распоряжением Губернатора Новосибирской области от 26.11.2009 N 288-р, с участием представителей территориальных органов федеральных органов исполнительной власти по согласованию с их руководителями;</w:t>
      </w:r>
    </w:p>
    <w:p w:rsidR="0089746E" w:rsidRPr="00210A1C" w:rsidRDefault="0089746E">
      <w:pPr>
        <w:pStyle w:val="ConsPlusNormal"/>
        <w:spacing w:before="200"/>
        <w:ind w:firstLine="540"/>
        <w:jc w:val="both"/>
        <w:rPr>
          <w:color w:val="000000" w:themeColor="text1"/>
        </w:rPr>
      </w:pPr>
      <w:r w:rsidRPr="00210A1C">
        <w:rPr>
          <w:color w:val="000000" w:themeColor="text1"/>
        </w:rPr>
        <w:t>3) выработка предложений по вопросам реализации государственной пограничной политики Российской Федерации на территории Новосибирской области, развития транспортно-логистической, торговой, социальной инфраструктуры, обустройства пунктов пропуска через Новосибирский участок российско-казахстанской государственной границы Российской Федерации, таможенных складов, терминалов, привлечения инвестиций, создания совместных предприятий на территории Новосибирской области, а также информационных центров, проведения выставок-ярмарок, культурных, молодежных, спортивных мероприятий и разработка согласованных мер по их осуществлению;</w:t>
      </w:r>
    </w:p>
    <w:p w:rsidR="0089746E" w:rsidRPr="00210A1C" w:rsidRDefault="0089746E">
      <w:pPr>
        <w:pStyle w:val="ConsPlusNormal"/>
        <w:spacing w:before="200"/>
        <w:ind w:firstLine="540"/>
        <w:jc w:val="both"/>
        <w:rPr>
          <w:color w:val="000000" w:themeColor="text1"/>
        </w:rPr>
      </w:pPr>
      <w:r w:rsidRPr="00210A1C">
        <w:rPr>
          <w:color w:val="000000" w:themeColor="text1"/>
        </w:rPr>
        <w:t xml:space="preserve">4) обеспечение взаимодействия и координации деятельности исполнительных органов государственной власти Новосибирской области, органов местного самоуправления </w:t>
      </w:r>
      <w:r w:rsidRPr="00210A1C">
        <w:rPr>
          <w:color w:val="000000" w:themeColor="text1"/>
        </w:rPr>
        <w:lastRenderedPageBreak/>
        <w:t>муниципальных образований Новосибирской области по вопросам безопасности на Новосибирском участке российско-казахстанской государственной границы Российской Федерации, в том числе: в борьбе с терроризмом, незаконным оборотом наркотических средств, трансграничной преступностью, незаконной миграцией граждан сопредельных государств, при угрозе и возникновении чрезвычайной ситуации природного и техногенного характера, имеющей трансграничные последствия, соблюдения порядка пересечения государственной границы Российской Федерации жителями приграничных районов Новосибирской области и создания благоприятных условий для их перемещения в пределах пограничных территорий сопредельных областей с участием представителей территориальных органов федеральных органов исполнительной власти по согласованию с их руководителями.</w:t>
      </w:r>
    </w:p>
    <w:p w:rsidR="0089746E" w:rsidRPr="00210A1C" w:rsidRDefault="0089746E">
      <w:pPr>
        <w:pStyle w:val="ConsPlusNormal"/>
        <w:spacing w:before="200"/>
        <w:ind w:firstLine="540"/>
        <w:jc w:val="both"/>
        <w:rPr>
          <w:color w:val="000000" w:themeColor="text1"/>
        </w:rPr>
      </w:pPr>
      <w:r w:rsidRPr="00210A1C">
        <w:rPr>
          <w:color w:val="000000" w:themeColor="text1"/>
        </w:rPr>
        <w:t>4. Комиссия для реализации возложенных на нее задач осуществляет следующие функции:</w:t>
      </w:r>
    </w:p>
    <w:p w:rsidR="0089746E" w:rsidRPr="00210A1C" w:rsidRDefault="0089746E">
      <w:pPr>
        <w:pStyle w:val="ConsPlusNormal"/>
        <w:spacing w:before="200"/>
        <w:ind w:firstLine="540"/>
        <w:jc w:val="both"/>
        <w:rPr>
          <w:color w:val="000000" w:themeColor="text1"/>
        </w:rPr>
      </w:pPr>
      <w:r w:rsidRPr="00210A1C">
        <w:rPr>
          <w:color w:val="000000" w:themeColor="text1"/>
        </w:rPr>
        <w:t>1) анализирует состояние в приграничных районах Новосибирской области приграничной торговли; осуществления инвестиционных проектов и производственной деятельности; транспорта и связи; агропромышленного комплекса; рационального использования природных ресурсов, охраны окружающей природной среды, ветеринарно-санитарного, эпизоотического благополучия; обеспечения пограничной безопасности; правоохранительной деятельности; предупреждения и ликвидации чрезвычайных ситуаций, возникающих на приграничной территории; регулирования миграции населения и регулирования рынка труда; здравоохранения и санитарно-эпидемиологического благополучия; социальной политики; науки и образования; культуры, спорта, молодежной политики;</w:t>
      </w:r>
    </w:p>
    <w:p w:rsidR="0089746E" w:rsidRPr="00210A1C" w:rsidRDefault="0089746E">
      <w:pPr>
        <w:pStyle w:val="ConsPlusNormal"/>
        <w:spacing w:before="200"/>
        <w:ind w:firstLine="540"/>
        <w:jc w:val="both"/>
        <w:rPr>
          <w:color w:val="000000" w:themeColor="text1"/>
        </w:rPr>
      </w:pPr>
      <w:r w:rsidRPr="00210A1C">
        <w:rPr>
          <w:color w:val="000000" w:themeColor="text1"/>
        </w:rPr>
        <w:t xml:space="preserve">2) осуществляет мониторинг реализации Плана мероприятий по реализации Программы межрегионального и приграничного сотрудничества между Правительством Российской Федерации и Правительством Республики Казахстан на 2018 - 2023 годы, утвержденного Правительством Российской Федерации 9 ноября 2018 года, Программы межрегионального и приграничного сотрудничества между Правительством Российской Федерации и Правительством Республики Казахстан на 2018 - 2023 годы, подписанной Правительством Российской Федерации и Правительством Республики Казахстан 17 ноября 2017 года, </w:t>
      </w:r>
      <w:hyperlink r:id="rId6" w:history="1">
        <w:r w:rsidRPr="00210A1C">
          <w:rPr>
            <w:color w:val="000000" w:themeColor="text1"/>
          </w:rPr>
          <w:t>Концепции</w:t>
        </w:r>
      </w:hyperlink>
      <w:r w:rsidRPr="00210A1C">
        <w:rPr>
          <w:color w:val="000000" w:themeColor="text1"/>
        </w:rPr>
        <w:t xml:space="preserve"> приграничного сотрудничества Новосибирской области до 2025 года, утвержденной распоряжением Губернатора Новосибирской области от 26.11.2009 N 288-р;</w:t>
      </w:r>
    </w:p>
    <w:p w:rsidR="0089746E" w:rsidRPr="00210A1C" w:rsidRDefault="0089746E">
      <w:pPr>
        <w:pStyle w:val="ConsPlusNormal"/>
        <w:spacing w:before="200"/>
        <w:ind w:firstLine="540"/>
        <w:jc w:val="both"/>
        <w:rPr>
          <w:color w:val="000000" w:themeColor="text1"/>
        </w:rPr>
      </w:pPr>
      <w:r w:rsidRPr="00210A1C">
        <w:rPr>
          <w:color w:val="000000" w:themeColor="text1"/>
        </w:rPr>
        <w:t>3) рассматривает вопросы по приграничному сотрудничеству и вырабатывает предложения по развитию всесторонних процессов интеграции, улучшению социально-экономической обстановки, добрососедства в приграничных районах Новосибирской области и безопасности на Новосибирском участке российско-казахстанской государственной границы Российской Федерации;</w:t>
      </w:r>
    </w:p>
    <w:p w:rsidR="0089746E" w:rsidRPr="00210A1C" w:rsidRDefault="0089746E">
      <w:pPr>
        <w:pStyle w:val="ConsPlusNormal"/>
        <w:spacing w:before="200"/>
        <w:ind w:firstLine="540"/>
        <w:jc w:val="both"/>
        <w:rPr>
          <w:color w:val="000000" w:themeColor="text1"/>
        </w:rPr>
      </w:pPr>
      <w:r w:rsidRPr="00210A1C">
        <w:rPr>
          <w:color w:val="000000" w:themeColor="text1"/>
        </w:rPr>
        <w:t>4) анализирует выполнение нормативных правовых актов в области государственной пограничной политики Российской Федерации на приграничных территориях и вырабатывает предложения по совершенствованию деятельности исполнительных органов государственной власти Новосибирской области и органов местного самоуправления муниципальных образований Новосибирской области на приграничных территориях в сфере защиты государственной границы.</w:t>
      </w:r>
    </w:p>
    <w:p w:rsidR="0089746E" w:rsidRPr="00210A1C" w:rsidRDefault="0089746E">
      <w:pPr>
        <w:pStyle w:val="ConsPlusNormal"/>
        <w:ind w:firstLine="540"/>
        <w:jc w:val="both"/>
        <w:rPr>
          <w:color w:val="000000" w:themeColor="text1"/>
        </w:rPr>
      </w:pPr>
    </w:p>
    <w:p w:rsidR="00475A16" w:rsidRPr="00210A1C" w:rsidRDefault="00475A16">
      <w:pPr>
        <w:pStyle w:val="ConsPlusNormal"/>
        <w:ind w:firstLine="540"/>
        <w:jc w:val="both"/>
        <w:rPr>
          <w:color w:val="000000" w:themeColor="text1"/>
        </w:rPr>
      </w:pPr>
    </w:p>
    <w:p w:rsidR="0089746E" w:rsidRPr="00210A1C" w:rsidRDefault="0089746E">
      <w:pPr>
        <w:pStyle w:val="ConsPlusTitle"/>
        <w:jc w:val="center"/>
        <w:outlineLvl w:val="1"/>
        <w:rPr>
          <w:color w:val="000000" w:themeColor="text1"/>
        </w:rPr>
      </w:pPr>
      <w:r w:rsidRPr="00210A1C">
        <w:rPr>
          <w:color w:val="000000" w:themeColor="text1"/>
        </w:rPr>
        <w:t>III. Права комиссии</w:t>
      </w:r>
    </w:p>
    <w:p w:rsidR="0089746E" w:rsidRPr="00210A1C" w:rsidRDefault="0089746E">
      <w:pPr>
        <w:pStyle w:val="ConsPlusNormal"/>
        <w:ind w:firstLine="540"/>
        <w:jc w:val="both"/>
        <w:rPr>
          <w:color w:val="000000" w:themeColor="text1"/>
        </w:rPr>
      </w:pPr>
    </w:p>
    <w:p w:rsidR="0089746E" w:rsidRPr="00210A1C" w:rsidRDefault="0089746E">
      <w:pPr>
        <w:pStyle w:val="ConsPlusNormal"/>
        <w:ind w:firstLine="540"/>
        <w:jc w:val="both"/>
        <w:rPr>
          <w:color w:val="000000" w:themeColor="text1"/>
        </w:rPr>
      </w:pPr>
      <w:r w:rsidRPr="00210A1C">
        <w:rPr>
          <w:color w:val="000000" w:themeColor="text1"/>
        </w:rPr>
        <w:t>5. Комиссия для осуществления возложенных на нее задач имеет право:</w:t>
      </w:r>
    </w:p>
    <w:p w:rsidR="0089746E" w:rsidRPr="00210A1C" w:rsidRDefault="0089746E">
      <w:pPr>
        <w:pStyle w:val="ConsPlusNormal"/>
        <w:spacing w:before="200"/>
        <w:ind w:firstLine="540"/>
        <w:jc w:val="both"/>
        <w:rPr>
          <w:color w:val="000000" w:themeColor="text1"/>
        </w:rPr>
      </w:pPr>
      <w:r w:rsidRPr="00210A1C">
        <w:rPr>
          <w:color w:val="000000" w:themeColor="text1"/>
        </w:rPr>
        <w:t>1) запрашивать у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организаций в рамках ее полномочий информацию и материалы по вопросам приграничного сотрудничества;</w:t>
      </w:r>
    </w:p>
    <w:p w:rsidR="0089746E" w:rsidRPr="00210A1C" w:rsidRDefault="0089746E">
      <w:pPr>
        <w:pStyle w:val="ConsPlusNormal"/>
        <w:spacing w:before="200"/>
        <w:ind w:firstLine="540"/>
        <w:jc w:val="both"/>
        <w:rPr>
          <w:color w:val="000000" w:themeColor="text1"/>
        </w:rPr>
      </w:pPr>
      <w:r w:rsidRPr="00210A1C">
        <w:rPr>
          <w:color w:val="000000" w:themeColor="text1"/>
        </w:rPr>
        <w:t>2) проводить заседания комиссии с представителями областных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и участием представителей территориальных органов федеральных органов исполнительной власти по согласованию с их руководителями;</w:t>
      </w:r>
    </w:p>
    <w:p w:rsidR="0089746E" w:rsidRPr="00210A1C" w:rsidRDefault="0089746E">
      <w:pPr>
        <w:pStyle w:val="ConsPlusNormal"/>
        <w:spacing w:before="200"/>
        <w:ind w:firstLine="540"/>
        <w:jc w:val="both"/>
        <w:rPr>
          <w:color w:val="000000" w:themeColor="text1"/>
        </w:rPr>
      </w:pPr>
      <w:r w:rsidRPr="00210A1C">
        <w:rPr>
          <w:color w:val="000000" w:themeColor="text1"/>
        </w:rPr>
        <w:t>3) приглашать на заседания комиссии и заслушивать представителей областных исполнительных органов государственной власти Новосибирской области по вопросам осуществления приграничного сотрудничества в сферах деятельности, определенных основными задачами комиссии;</w:t>
      </w:r>
    </w:p>
    <w:p w:rsidR="0089746E" w:rsidRPr="00210A1C" w:rsidRDefault="0089746E">
      <w:pPr>
        <w:pStyle w:val="ConsPlusNormal"/>
        <w:spacing w:before="200"/>
        <w:ind w:firstLine="540"/>
        <w:jc w:val="both"/>
        <w:rPr>
          <w:color w:val="000000" w:themeColor="text1"/>
        </w:rPr>
      </w:pPr>
      <w:r w:rsidRPr="00210A1C">
        <w:rPr>
          <w:color w:val="000000" w:themeColor="text1"/>
        </w:rPr>
        <w:lastRenderedPageBreak/>
        <w:t>4) создавать рабочие группы для подготовки вопросов, рассматриваемых на заседаниях комиссии, привлекать в установленном порядке для участия в заседаниях комиссии соответствующих специалистов.</w:t>
      </w:r>
    </w:p>
    <w:p w:rsidR="0089746E" w:rsidRPr="00210A1C" w:rsidRDefault="0089746E">
      <w:pPr>
        <w:pStyle w:val="ConsPlusNormal"/>
        <w:ind w:firstLine="540"/>
        <w:jc w:val="both"/>
        <w:rPr>
          <w:color w:val="000000" w:themeColor="text1"/>
        </w:rPr>
      </w:pPr>
    </w:p>
    <w:p w:rsidR="00475A16" w:rsidRPr="00210A1C" w:rsidRDefault="00475A16">
      <w:pPr>
        <w:pStyle w:val="ConsPlusNormal"/>
        <w:ind w:firstLine="540"/>
        <w:jc w:val="both"/>
        <w:rPr>
          <w:color w:val="000000" w:themeColor="text1"/>
        </w:rPr>
      </w:pPr>
    </w:p>
    <w:p w:rsidR="0089746E" w:rsidRPr="00210A1C" w:rsidRDefault="0089746E">
      <w:pPr>
        <w:pStyle w:val="ConsPlusTitle"/>
        <w:jc w:val="center"/>
        <w:outlineLvl w:val="1"/>
        <w:rPr>
          <w:color w:val="000000" w:themeColor="text1"/>
        </w:rPr>
      </w:pPr>
      <w:r w:rsidRPr="00210A1C">
        <w:rPr>
          <w:color w:val="000000" w:themeColor="text1"/>
        </w:rPr>
        <w:t>IV. Организация деятельности комиссии</w:t>
      </w:r>
    </w:p>
    <w:p w:rsidR="0089746E" w:rsidRPr="00210A1C" w:rsidRDefault="0089746E">
      <w:pPr>
        <w:pStyle w:val="ConsPlusNormal"/>
        <w:ind w:firstLine="540"/>
        <w:jc w:val="both"/>
        <w:rPr>
          <w:color w:val="000000" w:themeColor="text1"/>
        </w:rPr>
      </w:pPr>
    </w:p>
    <w:p w:rsidR="0089746E" w:rsidRPr="00210A1C" w:rsidRDefault="0089746E">
      <w:pPr>
        <w:pStyle w:val="ConsPlusNormal"/>
        <w:ind w:firstLine="540"/>
        <w:jc w:val="both"/>
        <w:rPr>
          <w:color w:val="000000" w:themeColor="text1"/>
        </w:rPr>
      </w:pPr>
      <w:r w:rsidRPr="00210A1C">
        <w:rPr>
          <w:color w:val="000000" w:themeColor="text1"/>
        </w:rPr>
        <w:t>6. Комиссию возглавляет председатель комиссии.</w:t>
      </w:r>
    </w:p>
    <w:p w:rsidR="0089746E" w:rsidRPr="00210A1C" w:rsidRDefault="0089746E">
      <w:pPr>
        <w:pStyle w:val="ConsPlusNormal"/>
        <w:spacing w:before="200"/>
        <w:ind w:firstLine="540"/>
        <w:jc w:val="both"/>
        <w:rPr>
          <w:color w:val="000000" w:themeColor="text1"/>
        </w:rPr>
      </w:pPr>
      <w:r w:rsidRPr="00210A1C">
        <w:rPr>
          <w:color w:val="000000" w:themeColor="text1"/>
        </w:rPr>
        <w:t>7. Заседания комиссии проводятся по решению председателя комиссии по мере необходимости, но не реже одного раза в два года.</w:t>
      </w:r>
    </w:p>
    <w:p w:rsidR="0089746E" w:rsidRPr="00210A1C" w:rsidRDefault="0089746E">
      <w:pPr>
        <w:pStyle w:val="ConsPlusNormal"/>
        <w:spacing w:before="200"/>
        <w:ind w:firstLine="540"/>
        <w:jc w:val="both"/>
        <w:rPr>
          <w:color w:val="000000" w:themeColor="text1"/>
        </w:rPr>
      </w:pPr>
      <w:r w:rsidRPr="00210A1C">
        <w:rPr>
          <w:color w:val="000000" w:themeColor="text1"/>
        </w:rPr>
        <w:t>8. Комиссия осуществляет свою деятельность в соответствии с планом работы, принятым на заседании комиссии и утвержденным ее председателем.</w:t>
      </w:r>
    </w:p>
    <w:p w:rsidR="0089746E" w:rsidRPr="00210A1C" w:rsidRDefault="0089746E">
      <w:pPr>
        <w:pStyle w:val="ConsPlusNormal"/>
        <w:spacing w:before="200"/>
        <w:ind w:firstLine="540"/>
        <w:jc w:val="both"/>
        <w:rPr>
          <w:color w:val="000000" w:themeColor="text1"/>
        </w:rPr>
      </w:pPr>
      <w:r w:rsidRPr="00210A1C">
        <w:rPr>
          <w:color w:val="000000" w:themeColor="text1"/>
        </w:rPr>
        <w:t>9. Повестка дня очередного заседания комиссии утверждается председателем комиссии не позднее чем за 12 дней до заседания комиссии.</w:t>
      </w:r>
    </w:p>
    <w:p w:rsidR="0089746E" w:rsidRPr="00210A1C" w:rsidRDefault="0089746E">
      <w:pPr>
        <w:pStyle w:val="ConsPlusNormal"/>
        <w:spacing w:before="200"/>
        <w:ind w:firstLine="540"/>
        <w:jc w:val="both"/>
        <w:rPr>
          <w:color w:val="000000" w:themeColor="text1"/>
        </w:rPr>
      </w:pPr>
      <w:r w:rsidRPr="00210A1C">
        <w:rPr>
          <w:color w:val="000000" w:themeColor="text1"/>
        </w:rPr>
        <w:t>10. Заседание комиссии проводит председатель комиссии либо один из его заместителей (далее - председательствующий заместитель) по поручению председателя комиссии.</w:t>
      </w:r>
    </w:p>
    <w:p w:rsidR="0089746E" w:rsidRPr="00210A1C" w:rsidRDefault="0089746E">
      <w:pPr>
        <w:pStyle w:val="ConsPlusNormal"/>
        <w:spacing w:before="200"/>
        <w:ind w:firstLine="540"/>
        <w:jc w:val="both"/>
        <w:rPr>
          <w:color w:val="000000" w:themeColor="text1"/>
        </w:rPr>
      </w:pPr>
      <w:r w:rsidRPr="00210A1C">
        <w:rPr>
          <w:color w:val="000000" w:themeColor="text1"/>
        </w:rPr>
        <w:t xml:space="preserve">11. Утратил силу. - </w:t>
      </w:r>
      <w:hyperlink r:id="rId7" w:history="1">
        <w:r w:rsidRPr="00210A1C">
          <w:rPr>
            <w:color w:val="000000" w:themeColor="text1"/>
          </w:rPr>
          <w:t>Постановление</w:t>
        </w:r>
      </w:hyperlink>
      <w:r w:rsidRPr="00210A1C">
        <w:rPr>
          <w:color w:val="000000" w:themeColor="text1"/>
        </w:rPr>
        <w:t xml:space="preserve"> Правительства Новосибирской области от 14.12.2016 N 424-п.</w:t>
      </w:r>
    </w:p>
    <w:p w:rsidR="0089746E" w:rsidRPr="00210A1C" w:rsidRDefault="0089746E">
      <w:pPr>
        <w:pStyle w:val="ConsPlusNormal"/>
        <w:spacing w:before="200"/>
        <w:ind w:firstLine="540"/>
        <w:jc w:val="both"/>
        <w:rPr>
          <w:color w:val="000000" w:themeColor="text1"/>
        </w:rPr>
      </w:pPr>
      <w:r w:rsidRPr="00210A1C">
        <w:rPr>
          <w:color w:val="000000" w:themeColor="text1"/>
        </w:rPr>
        <w:t>12. Заседание комиссии считается правомочным, если на нем присутствует более половины ее членов.</w:t>
      </w:r>
    </w:p>
    <w:p w:rsidR="0089746E" w:rsidRPr="00210A1C" w:rsidRDefault="0089746E">
      <w:pPr>
        <w:pStyle w:val="ConsPlusNormal"/>
        <w:spacing w:before="200"/>
        <w:ind w:firstLine="540"/>
        <w:jc w:val="both"/>
        <w:rPr>
          <w:color w:val="000000" w:themeColor="text1"/>
        </w:rPr>
      </w:pPr>
      <w:r w:rsidRPr="00210A1C">
        <w:rPr>
          <w:color w:val="000000" w:themeColor="text1"/>
        </w:rPr>
        <w:t>13. Решения комиссии принимаются большинством голосов присутствующих на заседании членов комиссии. В случае равенства голосов решающим является голос председателя комиссии либо голос председательствующего заместителя.</w:t>
      </w:r>
    </w:p>
    <w:p w:rsidR="0089746E" w:rsidRPr="00210A1C" w:rsidRDefault="0089746E">
      <w:pPr>
        <w:pStyle w:val="ConsPlusNormal"/>
        <w:spacing w:before="200"/>
        <w:ind w:firstLine="540"/>
        <w:jc w:val="both"/>
        <w:rPr>
          <w:color w:val="000000" w:themeColor="text1"/>
        </w:rPr>
      </w:pPr>
      <w:r w:rsidRPr="00210A1C">
        <w:rPr>
          <w:color w:val="000000" w:themeColor="text1"/>
        </w:rPr>
        <w:t>14. Решения заседания комиссии оформляются протоколом, который подписывается председателем либо председательствующим заместителем и секретарем комиссии.</w:t>
      </w:r>
    </w:p>
    <w:p w:rsidR="0089746E" w:rsidRPr="00210A1C" w:rsidRDefault="0089746E">
      <w:pPr>
        <w:pStyle w:val="ConsPlusNormal"/>
        <w:spacing w:before="200"/>
        <w:ind w:firstLine="540"/>
        <w:jc w:val="both"/>
        <w:rPr>
          <w:color w:val="000000" w:themeColor="text1"/>
        </w:rPr>
      </w:pPr>
      <w:r w:rsidRPr="00210A1C">
        <w:rPr>
          <w:color w:val="000000" w:themeColor="text1"/>
        </w:rPr>
        <w:t>15. Секретарь комиссии:</w:t>
      </w:r>
    </w:p>
    <w:p w:rsidR="0089746E" w:rsidRPr="00210A1C" w:rsidRDefault="0089746E">
      <w:pPr>
        <w:pStyle w:val="ConsPlusNormal"/>
        <w:spacing w:before="200"/>
        <w:ind w:firstLine="540"/>
        <w:jc w:val="both"/>
        <w:rPr>
          <w:color w:val="000000" w:themeColor="text1"/>
        </w:rPr>
      </w:pPr>
      <w:r w:rsidRPr="00210A1C">
        <w:rPr>
          <w:color w:val="000000" w:themeColor="text1"/>
        </w:rPr>
        <w:t>1) запрашивает у членов комиссии, выступающих с докладом на заседании комиссии, материалы выступления с представлением их секретарю комиссии за 20 дней до даты проведения заседания комиссии;</w:t>
      </w:r>
    </w:p>
    <w:p w:rsidR="0089746E" w:rsidRPr="00210A1C" w:rsidRDefault="0089746E">
      <w:pPr>
        <w:pStyle w:val="ConsPlusNormal"/>
        <w:spacing w:before="200"/>
        <w:ind w:firstLine="540"/>
        <w:jc w:val="both"/>
        <w:rPr>
          <w:color w:val="000000" w:themeColor="text1"/>
        </w:rPr>
      </w:pPr>
      <w:r w:rsidRPr="00210A1C">
        <w:rPr>
          <w:color w:val="000000" w:themeColor="text1"/>
        </w:rPr>
        <w:t>2) формирует проект повестки и материалы очередного заседания и представляет на утверждение председателю комиссии не позднее чем за 14 дней до проведения заседания комиссии;</w:t>
      </w:r>
    </w:p>
    <w:p w:rsidR="0089746E" w:rsidRPr="00210A1C" w:rsidRDefault="0089746E">
      <w:pPr>
        <w:pStyle w:val="ConsPlusNormal"/>
        <w:spacing w:before="200"/>
        <w:ind w:firstLine="540"/>
        <w:jc w:val="both"/>
        <w:rPr>
          <w:color w:val="000000" w:themeColor="text1"/>
        </w:rPr>
      </w:pPr>
      <w:r w:rsidRPr="00210A1C">
        <w:rPr>
          <w:color w:val="000000" w:themeColor="text1"/>
        </w:rPr>
        <w:t>3) направляет членам комиссии письмо-приглашение, повестку заседания и материалы очередного заседания за 10 дней до его проведения;</w:t>
      </w:r>
    </w:p>
    <w:p w:rsidR="0089746E" w:rsidRPr="00210A1C" w:rsidRDefault="0089746E">
      <w:pPr>
        <w:pStyle w:val="ConsPlusNormal"/>
        <w:spacing w:before="200"/>
        <w:ind w:firstLine="540"/>
        <w:jc w:val="both"/>
        <w:rPr>
          <w:color w:val="000000" w:themeColor="text1"/>
        </w:rPr>
      </w:pPr>
      <w:r w:rsidRPr="00210A1C">
        <w:rPr>
          <w:color w:val="000000" w:themeColor="text1"/>
        </w:rPr>
        <w:t>4) в случае изменения председателем комиссии даты проведения заседания комиссии сообщает членам комиссии о новой дате заседания не позднее чем за 1 день до первоначальной даты заседания;</w:t>
      </w:r>
    </w:p>
    <w:p w:rsidR="0089746E" w:rsidRPr="00210A1C" w:rsidRDefault="0089746E">
      <w:pPr>
        <w:pStyle w:val="ConsPlusNormal"/>
        <w:spacing w:before="200"/>
        <w:ind w:firstLine="540"/>
        <w:jc w:val="both"/>
        <w:rPr>
          <w:color w:val="000000" w:themeColor="text1"/>
        </w:rPr>
      </w:pPr>
      <w:r w:rsidRPr="00210A1C">
        <w:rPr>
          <w:color w:val="000000" w:themeColor="text1"/>
        </w:rPr>
        <w:t>5) ведет протокол заседания и оформляет его с принятыми решениями для подписания председателем комиссии либо председательствующим заместителем в течение 10 дней со дня проведения заседания;</w:t>
      </w:r>
    </w:p>
    <w:p w:rsidR="0089746E" w:rsidRPr="00210A1C" w:rsidRDefault="0089746E">
      <w:pPr>
        <w:pStyle w:val="ConsPlusNormal"/>
        <w:spacing w:before="200"/>
        <w:ind w:firstLine="540"/>
        <w:jc w:val="both"/>
        <w:rPr>
          <w:color w:val="000000" w:themeColor="text1"/>
        </w:rPr>
      </w:pPr>
      <w:r w:rsidRPr="00210A1C">
        <w:rPr>
          <w:color w:val="000000" w:themeColor="text1"/>
        </w:rPr>
        <w:t>6) рассылает членам комиссии письма с копией подписанного протокола заседания комиссии в течение 14 дней со дня проведения заседания.</w:t>
      </w:r>
    </w:p>
    <w:p w:rsidR="0089746E" w:rsidRPr="00210A1C" w:rsidRDefault="0089746E">
      <w:pPr>
        <w:pStyle w:val="ConsPlusNormal"/>
        <w:spacing w:before="200"/>
        <w:ind w:firstLine="540"/>
        <w:jc w:val="both"/>
        <w:rPr>
          <w:color w:val="000000" w:themeColor="text1"/>
        </w:rPr>
      </w:pPr>
      <w:r w:rsidRPr="00210A1C">
        <w:rPr>
          <w:color w:val="000000" w:themeColor="text1"/>
        </w:rPr>
        <w:t>16. Организационно-техническое обеспечение деятельности комиссии возлагается на управление международных связей администрации Губернатора Новосибирской области и Правительства Новосибирской области.</w:t>
      </w:r>
    </w:p>
    <w:p w:rsidR="0089746E" w:rsidRPr="00210A1C" w:rsidRDefault="0089746E">
      <w:pPr>
        <w:pStyle w:val="ConsPlusNormal"/>
        <w:ind w:firstLine="540"/>
        <w:jc w:val="both"/>
        <w:rPr>
          <w:color w:val="000000" w:themeColor="text1"/>
        </w:rPr>
      </w:pPr>
    </w:p>
    <w:p w:rsidR="0089746E" w:rsidRDefault="0089746E">
      <w:pPr>
        <w:pStyle w:val="ConsPlusNormal"/>
        <w:ind w:firstLine="540"/>
        <w:jc w:val="both"/>
      </w:pPr>
    </w:p>
    <w:p w:rsidR="0089746E" w:rsidRDefault="0089746E">
      <w:pPr>
        <w:pStyle w:val="ConsPlusNormal"/>
        <w:ind w:firstLine="540"/>
        <w:jc w:val="both"/>
      </w:pPr>
    </w:p>
    <w:p w:rsidR="0089746E" w:rsidRDefault="0089746E">
      <w:pPr>
        <w:pStyle w:val="ConsPlusNormal"/>
        <w:ind w:firstLine="540"/>
        <w:jc w:val="both"/>
      </w:pPr>
    </w:p>
    <w:sectPr w:rsidR="0089746E" w:rsidSect="00984A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46E"/>
    <w:rsid w:val="00210A1C"/>
    <w:rsid w:val="00475A16"/>
    <w:rsid w:val="0089746E"/>
    <w:rsid w:val="00984006"/>
    <w:rsid w:val="00E26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B80E9-4D22-4278-89B7-8E106907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746E"/>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itle">
    <w:name w:val="ConsPlusTitle"/>
    <w:rsid w:val="0089746E"/>
    <w:pPr>
      <w:widowControl w:val="0"/>
      <w:autoSpaceDE w:val="0"/>
      <w:autoSpaceDN w:val="0"/>
      <w:spacing w:after="0" w:line="240" w:lineRule="auto"/>
    </w:pPr>
    <w:rPr>
      <w:rFonts w:ascii="Arial" w:eastAsia="Times New Roman" w:hAnsi="Arial" w:cs="Arial"/>
      <w:b/>
      <w:sz w:val="20"/>
      <w:szCs w:val="20"/>
      <w:lang w:eastAsia="ru-RU"/>
    </w:rPr>
  </w:style>
  <w:style w:type="paragraph" w:customStyle="1" w:styleId="ConsPlusTitlePage">
    <w:name w:val="ConsPlusTitlePage"/>
    <w:rsid w:val="0089746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286512DF4826CF5515737BFD0B076DCD9881F43A6E9B16E07923C447B8E23BD8F79A5C9A76290699E37F09BBFF0464F11A17D70C2A8CA5EF65009TD21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286512DF4826CF5515737BFD0B076DCD9881F43ACE9B86905923C447B8E23BD8F79A5C9A76290699E37F39CBFF0464F11A17D70C2A8CA5EF65009TD21H" TargetMode="External"/><Relationship Id="rId5" Type="http://schemas.openxmlformats.org/officeDocument/2006/relationships/hyperlink" Target="consultantplus://offline/ref=3286512DF4826CF5515737BFD0B076DCD9881F43ACE9B86905923C447B8E23BD8F79A5C9A76290699E37F39CBFF0464F11A17D70C2A8CA5EF65009TD21H" TargetMode="External"/><Relationship Id="rId4" Type="http://schemas.openxmlformats.org/officeDocument/2006/relationships/hyperlink" Target="consultantplus://offline/ref=3286512DF4826CF5515729B2C6DC28D5D28B464BA4BAEC3F0F98691C24D773FADE7FF18EFD6F97779C37F0T92DH"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1659</Words>
  <Characters>9459</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11096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Мельникова Наталья Анатольевна</dc:creator>
  <cp:keywords/>
  <dc:description/>
  <cp:lastModifiedBy>Задубровская Наталья Евгеньевна</cp:lastModifiedBy>
  <cp:revision>4</cp:revision>
  <dcterms:created xsi:type="dcterms:W3CDTF">2020-07-08T10:13:00Z</dcterms:created>
  <dcterms:modified xsi:type="dcterms:W3CDTF">2020-07-08T10:19:00Z</dcterms:modified>
</cp:coreProperties>
</file>